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2A" w:rsidRDefault="002952A3">
      <w:pPr>
        <w:pStyle w:val="Heading2"/>
      </w:pPr>
      <w:r>
        <w:t>CONTOH DOKUMEN PENAWARAN</w:t>
      </w:r>
    </w:p>
    <w:p w:rsidR="0024002A" w:rsidRDefault="002952A3">
      <w:pPr>
        <w:spacing w:after="265"/>
        <w:ind w:right="-43"/>
      </w:pPr>
      <w:r>
        <w:rPr>
          <w:noProof/>
        </w:rPr>
        <mc:AlternateContent>
          <mc:Choice Requires="wpg">
            <w:drawing>
              <wp:inline distT="0" distB="0" distL="0" distR="0">
                <wp:extent cx="6003036" cy="9144"/>
                <wp:effectExtent l="0" t="0" r="0" b="0"/>
                <wp:docPr id="11917" name="Group 11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036" cy="9144"/>
                          <a:chOff x="0" y="0"/>
                          <a:chExt cx="6003036" cy="9144"/>
                        </a:xfrm>
                      </wpg:grpSpPr>
                      <wps:wsp>
                        <wps:cNvPr id="11916" name="Shape 11916"/>
                        <wps:cNvSpPr/>
                        <wps:spPr>
                          <a:xfrm>
                            <a:off x="0" y="0"/>
                            <a:ext cx="6003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036" h="9144">
                                <a:moveTo>
                                  <a:pt x="0" y="4572"/>
                                </a:moveTo>
                                <a:lnTo>
                                  <a:pt x="60030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917" style="width:472.68pt;height:0.720001pt;mso-position-horizontal-relative:char;mso-position-vertical-relative:line" coordsize="60030,91">
                <v:shape id="Shape 11916" style="position:absolute;width:60030;height:91;left:0;top:0;" coordsize="6003036,9144" path="m0,4572l6003036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4002A" w:rsidRDefault="00253A31">
      <w:pPr>
        <w:spacing w:after="428" w:line="265" w:lineRule="auto"/>
        <w:ind w:left="2919" w:right="2743" w:hanging="10"/>
        <w:jc w:val="center"/>
      </w:pPr>
      <w:r>
        <w:rPr>
          <w:rFonts w:ascii="Times New Roman" w:eastAsia="Times New Roman" w:hAnsi="Times New Roman" w:cs="Times New Roman"/>
          <w:sz w:val="24"/>
        </w:rPr>
        <w:t>[Kop Surat Badan Usaha</w:t>
      </w:r>
      <w:r w:rsidR="00E868CE">
        <w:rPr>
          <w:rFonts w:ascii="Times New Roman" w:eastAsia="Times New Roman" w:hAnsi="Times New Roman" w:cs="Times New Roman"/>
          <w:sz w:val="24"/>
        </w:rPr>
        <w:t>]</w:t>
      </w:r>
    </w:p>
    <w:tbl>
      <w:tblPr>
        <w:tblStyle w:val="TableGrid0"/>
        <w:tblW w:w="0" w:type="auto"/>
        <w:tblInd w:w="38" w:type="dxa"/>
        <w:tblLook w:val="04A0" w:firstRow="1" w:lastRow="0" w:firstColumn="1" w:lastColumn="0" w:noHBand="0" w:noVBand="1"/>
      </w:tblPr>
      <w:tblGrid>
        <w:gridCol w:w="1800"/>
        <w:gridCol w:w="284"/>
        <w:gridCol w:w="2597"/>
        <w:gridCol w:w="1230"/>
        <w:gridCol w:w="1276"/>
        <w:gridCol w:w="2176"/>
      </w:tblGrid>
      <w:tr w:rsidR="00E868CE" w:rsidTr="0018546D">
        <w:tc>
          <w:tcPr>
            <w:tcW w:w="1800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Nomor</w:t>
            </w:r>
          </w:p>
        </w:tc>
        <w:tc>
          <w:tcPr>
            <w:tcW w:w="284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27" w:type="dxa"/>
            <w:gridSpan w:val="2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2" w:type="dxa"/>
            <w:gridSpan w:val="2"/>
          </w:tcPr>
          <w:p w:rsidR="00E868CE" w:rsidRDefault="00E868CE" w:rsidP="00E868CE">
            <w:pPr>
              <w:spacing w:line="265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----------,---------------- 20 -------</w:t>
            </w:r>
          </w:p>
        </w:tc>
      </w:tr>
      <w:tr w:rsidR="00E868CE" w:rsidTr="0018546D">
        <w:tc>
          <w:tcPr>
            <w:tcW w:w="1800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Lampiran</w:t>
            </w:r>
          </w:p>
        </w:tc>
        <w:tc>
          <w:tcPr>
            <w:tcW w:w="284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827" w:type="dxa"/>
            <w:gridSpan w:val="2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2" w:type="dxa"/>
            <w:gridSpan w:val="2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8CE" w:rsidTr="0018546D">
        <w:tc>
          <w:tcPr>
            <w:tcW w:w="1800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gridSpan w:val="2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2" w:type="dxa"/>
            <w:gridSpan w:val="2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8CE" w:rsidTr="0018546D">
        <w:tc>
          <w:tcPr>
            <w:tcW w:w="5911" w:type="dxa"/>
            <w:gridSpan w:val="4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Kepada Yth</w:t>
            </w:r>
          </w:p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Direktur Sarana dan Prasaranana</w:t>
            </w:r>
          </w:p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Gedung CRCS Lantai 5 </w:t>
            </w:r>
          </w:p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Jl. Ganesha No 10</w:t>
            </w:r>
          </w:p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Bandung</w:t>
            </w:r>
          </w:p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52" w:type="dxa"/>
            <w:gridSpan w:val="2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8CE" w:rsidTr="0018546D">
        <w:tc>
          <w:tcPr>
            <w:tcW w:w="1800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Perihal</w:t>
            </w:r>
          </w:p>
        </w:tc>
        <w:tc>
          <w:tcPr>
            <w:tcW w:w="284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  <w:gridSpan w:val="3"/>
          </w:tcPr>
          <w:p w:rsidR="0018546D" w:rsidRDefault="00E868CE" w:rsidP="0018546D">
            <w:pPr>
              <w:pStyle w:val="Heading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Penawaran Harga</w:t>
            </w:r>
            <w:r w:rsid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Barang</w:t>
            </w:r>
            <w:r w:rsidRP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 w:rsid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>Milik ITB</w:t>
            </w:r>
            <w:r w:rsidR="0018546D" w:rsidRP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047D12" w:rsidRDefault="0018546D" w:rsidP="0018546D">
            <w:pPr>
              <w:pStyle w:val="Heading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Barang Bekas Utilitas Kelistrikan Dan Lift</w:t>
            </w:r>
          </w:p>
          <w:p w:rsidR="0018546D" w:rsidRPr="0018546D" w:rsidRDefault="0018546D" w:rsidP="0018546D"/>
        </w:tc>
        <w:tc>
          <w:tcPr>
            <w:tcW w:w="2176" w:type="dxa"/>
          </w:tcPr>
          <w:p w:rsidR="00E868CE" w:rsidRDefault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868CE" w:rsidTr="0018546D">
        <w:tc>
          <w:tcPr>
            <w:tcW w:w="9363" w:type="dxa"/>
            <w:gridSpan w:val="6"/>
          </w:tcPr>
          <w:p w:rsidR="00E868CE" w:rsidRPr="0018546D" w:rsidRDefault="00E868CE" w:rsidP="0018546D">
            <w:pPr>
              <w:pStyle w:val="Heading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2"/>
              </w:rPr>
            </w:pPr>
            <w:r w:rsidRPr="0018546D">
              <w:rPr>
                <w:rFonts w:ascii="Times New Roman" w:eastAsia="Times New Roman" w:hAnsi="Times New Roman" w:cs="Times New Roman"/>
                <w:color w:val="000000"/>
                <w:sz w:val="26"/>
                <w:szCs w:val="22"/>
              </w:rPr>
              <w:t xml:space="preserve">Sehubungan dengan Pengumuman Lelang No……………tanggal ………. dan setelah kami pelajari dan diperhitungkan dengan saksama atas pelaksanaan lelang berupa </w:t>
            </w:r>
            <w:r w:rsidR="0018546D" w:rsidRPr="0018546D">
              <w:rPr>
                <w:rFonts w:ascii="Times New Roman" w:eastAsia="Times New Roman" w:hAnsi="Times New Roman" w:cs="Times New Roman"/>
                <w:color w:val="000000"/>
                <w:sz w:val="26"/>
                <w:szCs w:val="22"/>
              </w:rPr>
              <w:t>Barang Bekas Utilitas Kelistrikan Dan Lift</w:t>
            </w:r>
            <w:r w:rsidRPr="0018546D">
              <w:rPr>
                <w:rFonts w:ascii="Times New Roman" w:eastAsia="Times New Roman" w:hAnsi="Times New Roman" w:cs="Times New Roman"/>
                <w:color w:val="000000"/>
                <w:sz w:val="26"/>
                <w:szCs w:val="22"/>
              </w:rPr>
              <w:t xml:space="preserve">, maka dengan ini kami mengajukan penawaran harga </w:t>
            </w:r>
            <w:r w:rsidR="0018546D" w:rsidRPr="0018546D">
              <w:rPr>
                <w:rFonts w:ascii="Times New Roman" w:eastAsia="Times New Roman" w:hAnsi="Times New Roman" w:cs="Times New Roman"/>
                <w:color w:val="000000"/>
                <w:sz w:val="26"/>
                <w:szCs w:val="22"/>
              </w:rPr>
              <w:t>Barang Bekas Utilitas Kelistrikan Dan Lift</w:t>
            </w:r>
            <w:r w:rsidR="0018546D" w:rsidRPr="0018546D">
              <w:rPr>
                <w:rFonts w:ascii="Times New Roman" w:eastAsia="Times New Roman" w:hAnsi="Times New Roman" w:cs="Times New Roman"/>
                <w:color w:val="000000"/>
                <w:sz w:val="26"/>
                <w:szCs w:val="22"/>
              </w:rPr>
              <w:t xml:space="preserve"> </w:t>
            </w:r>
            <w:r w:rsidRPr="0018546D">
              <w:rPr>
                <w:rFonts w:ascii="Times New Roman" w:eastAsia="Times New Roman" w:hAnsi="Times New Roman" w:cs="Times New Roman"/>
                <w:color w:val="000000"/>
                <w:sz w:val="26"/>
                <w:szCs w:val="22"/>
              </w:rPr>
              <w:t>tersebut sebesar Rp .............. (............... rupiah).</w:t>
            </w:r>
          </w:p>
          <w:p w:rsidR="00E868CE" w:rsidRPr="00253A31" w:rsidRDefault="00E868CE" w:rsidP="00E868CE">
            <w:pPr>
              <w:spacing w:after="188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Bahwa atas pelaksanaan pekerjaan ini akan kami </w:t>
            </w:r>
            <w:r w:rsidR="00253A31">
              <w:rPr>
                <w:rFonts w:ascii="Times New Roman" w:eastAsia="Times New Roman" w:hAnsi="Times New Roman" w:cs="Times New Roman"/>
                <w:sz w:val="26"/>
              </w:rPr>
              <w:t xml:space="preserve">akan melaksanakan </w:t>
            </w:r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pengangkutan barang hasil lelang tersebut selambat-lambatnya </w:t>
            </w:r>
            <w:r w:rsidR="003D5687">
              <w:rPr>
                <w:rFonts w:ascii="Times New Roman" w:eastAsia="Times New Roman" w:hAnsi="Times New Roman" w:cs="Times New Roman"/>
                <w:sz w:val="26"/>
              </w:rPr>
              <w:t>10</w:t>
            </w:r>
            <w:r w:rsidR="00253A31" w:rsidRPr="00253A31">
              <w:rPr>
                <w:rFonts w:ascii="Times New Roman" w:eastAsia="Times New Roman" w:hAnsi="Times New Roman" w:cs="Times New Roman"/>
                <w:sz w:val="26"/>
              </w:rPr>
              <w:t xml:space="preserve"> hari </w:t>
            </w:r>
            <w:r w:rsidR="003D5687">
              <w:rPr>
                <w:rFonts w:ascii="Times New Roman" w:eastAsia="Times New Roman" w:hAnsi="Times New Roman" w:cs="Times New Roman"/>
                <w:sz w:val="26"/>
              </w:rPr>
              <w:t>kerja</w:t>
            </w:r>
            <w:r w:rsidR="007646E3">
              <w:rPr>
                <w:rFonts w:ascii="Times New Roman" w:eastAsia="Times New Roman" w:hAnsi="Times New Roman" w:cs="Times New Roman"/>
                <w:sz w:val="26"/>
              </w:rPr>
              <w:t xml:space="preserve"> terhitung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setelah Surat </w:t>
            </w:r>
            <w:r w:rsidR="00253A31">
              <w:rPr>
                <w:rFonts w:ascii="Times New Roman" w:eastAsia="Times New Roman" w:hAnsi="Times New Roman" w:cs="Times New Roman"/>
                <w:sz w:val="26"/>
              </w:rPr>
              <w:t>Izin Pengangkutan Barang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kami terima dan harga di dalam surat penawaran ini tidak termasuk terhadap biaya-biaya yang akan timbul dalam pelaksanaan </w:t>
            </w:r>
            <w:r w:rsidR="00253A31">
              <w:rPr>
                <w:rFonts w:ascii="Times New Roman" w:eastAsia="Times New Roman" w:hAnsi="Times New Roman" w:cs="Times New Roman"/>
                <w:sz w:val="26"/>
              </w:rPr>
              <w:t>pengangkutan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tersebut diatas.</w:t>
            </w:r>
          </w:p>
          <w:p w:rsidR="00E868CE" w:rsidRDefault="00E868CE" w:rsidP="00E868CE">
            <w:pPr>
              <w:spacing w:line="265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Dengan disampaikannya Surat Penawaran ini, maka kami menyatakan sanggup dan akan tunduk pada semua ketentuan yang berlaku terhadap proses pelelangan.</w:t>
            </w:r>
          </w:p>
          <w:p w:rsidR="007646E3" w:rsidRDefault="007646E3" w:rsidP="00E868CE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3A31" w:rsidTr="0018546D">
        <w:tc>
          <w:tcPr>
            <w:tcW w:w="4681" w:type="dxa"/>
            <w:gridSpan w:val="3"/>
          </w:tcPr>
          <w:p w:rsidR="00253A31" w:rsidRDefault="00253A31" w:rsidP="00E868CE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682" w:type="dxa"/>
            <w:gridSpan w:val="3"/>
          </w:tcPr>
          <w:p w:rsidR="00253A31" w:rsidRDefault="00253A31" w:rsidP="00E868CE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PT/CV</w:t>
            </w:r>
            <w:r w:rsidR="007646E3">
              <w:rPr>
                <w:rFonts w:ascii="Times New Roman" w:eastAsia="Times New Roman" w:hAnsi="Times New Roman" w:cs="Times New Roman"/>
                <w:sz w:val="26"/>
              </w:rPr>
              <w:t xml:space="preserve"> ………………………………</w:t>
            </w:r>
          </w:p>
          <w:p w:rsidR="007646E3" w:rsidRPr="002952A3" w:rsidRDefault="007646E3" w:rsidP="00E868CE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2952A3">
              <w:rPr>
                <w:rFonts w:ascii="Times New Roman" w:eastAsia="Times New Roman" w:hAnsi="Times New Roman" w:cs="Times New Roman"/>
                <w:i/>
                <w:sz w:val="26"/>
              </w:rPr>
              <w:t>Materai 10.000</w:t>
            </w:r>
          </w:p>
          <w:p w:rsidR="007646E3" w:rsidRDefault="007646E3" w:rsidP="00E868CE">
            <w:pPr>
              <w:pBdr>
                <w:bottom w:val="single" w:sz="6" w:space="1" w:color="auto"/>
              </w:pBd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646E3" w:rsidRDefault="007646E3" w:rsidP="00E868CE">
            <w:pPr>
              <w:pBdr>
                <w:bottom w:val="single" w:sz="6" w:space="1" w:color="auto"/>
              </w:pBd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646E3" w:rsidRDefault="007646E3" w:rsidP="00E868CE">
            <w:pPr>
              <w:pBdr>
                <w:bottom w:val="single" w:sz="6" w:space="1" w:color="auto"/>
              </w:pBd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…………………………………………..</w:t>
            </w:r>
          </w:p>
          <w:p w:rsidR="007646E3" w:rsidRDefault="007646E3" w:rsidP="007646E3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Jabatan</w:t>
            </w:r>
          </w:p>
        </w:tc>
      </w:tr>
    </w:tbl>
    <w:p w:rsidR="00E868CE" w:rsidRDefault="00E868CE">
      <w:pPr>
        <w:spacing w:after="0" w:line="265" w:lineRule="auto"/>
        <w:ind w:left="38" w:hanging="10"/>
        <w:rPr>
          <w:rFonts w:ascii="Times New Roman" w:eastAsia="Times New Roman" w:hAnsi="Times New Roman" w:cs="Times New Roman"/>
          <w:sz w:val="24"/>
        </w:rPr>
      </w:pPr>
    </w:p>
    <w:p w:rsidR="0018546D" w:rsidRDefault="0018546D" w:rsidP="007646E3">
      <w:pPr>
        <w:jc w:val="center"/>
        <w:rPr>
          <w:rFonts w:ascii="Times New Roman" w:eastAsia="Times New Roman" w:hAnsi="Times New Roman" w:cs="Times New Roman"/>
        </w:rPr>
      </w:pPr>
    </w:p>
    <w:p w:rsidR="007646E3" w:rsidRDefault="007646E3" w:rsidP="007646E3">
      <w:pPr>
        <w:jc w:val="center"/>
      </w:pPr>
      <w:r>
        <w:rPr>
          <w:rFonts w:ascii="Times New Roman" w:eastAsia="Times New Roman" w:hAnsi="Times New Roman" w:cs="Times New Roman"/>
        </w:rPr>
        <w:lastRenderedPageBreak/>
        <w:t>CONTOH DOKUMEN PENAWARAN PERORANGAN</w:t>
      </w:r>
    </w:p>
    <w:p w:rsidR="007646E3" w:rsidRDefault="007646E3" w:rsidP="007646E3">
      <w:pPr>
        <w:spacing w:after="265"/>
        <w:ind w:right="-43"/>
      </w:pPr>
      <w:r>
        <w:rPr>
          <w:noProof/>
        </w:rPr>
        <mc:AlternateContent>
          <mc:Choice Requires="wpg">
            <w:drawing>
              <wp:inline distT="0" distB="0" distL="0" distR="0" wp14:anchorId="5126581C" wp14:editId="470F0C07">
                <wp:extent cx="6003036" cy="9144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036" cy="9144"/>
                          <a:chOff x="0" y="0"/>
                          <a:chExt cx="6003036" cy="9144"/>
                        </a:xfrm>
                      </wpg:grpSpPr>
                      <wps:wsp>
                        <wps:cNvPr id="2" name="Shape 11916"/>
                        <wps:cNvSpPr/>
                        <wps:spPr>
                          <a:xfrm>
                            <a:off x="0" y="0"/>
                            <a:ext cx="6003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036" h="9144">
                                <a:moveTo>
                                  <a:pt x="0" y="4572"/>
                                </a:moveTo>
                                <a:lnTo>
                                  <a:pt x="600303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E7B83" id="Group 1" o:spid="_x0000_s1026" style="width:472.7pt;height:.7pt;mso-position-horizontal-relative:char;mso-position-vertical-relative:line" coordsize="600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">
                <v:shape id="Shape 11916" o:spid="_x0000_s1027" style="position:absolute;width:60030;height:91;visibility:visible;mso-wrap-style:square;v-text-anchor:top" coordsize="60030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" path="m,4572r6003036,e" filled="f" strokeweight=".72pt">
                  <v:stroke miterlimit="1" joinstyle="miter"/>
                  <v:path arrowok="t" textboxrect="0,0,6003036,9144"/>
                </v:shape>
                <w10:anchorlock/>
              </v:group>
            </w:pict>
          </mc:Fallback>
        </mc:AlternateContent>
      </w:r>
    </w:p>
    <w:tbl>
      <w:tblPr>
        <w:tblStyle w:val="TableGrid0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2597"/>
        <w:gridCol w:w="1088"/>
        <w:gridCol w:w="3594"/>
      </w:tblGrid>
      <w:tr w:rsidR="007646E3" w:rsidTr="00B91B5C">
        <w:tc>
          <w:tcPr>
            <w:tcW w:w="1800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Nomor</w:t>
            </w:r>
          </w:p>
        </w:tc>
        <w:tc>
          <w:tcPr>
            <w:tcW w:w="284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:rsidR="007646E3" w:rsidRDefault="007646E3" w:rsidP="00B91B5C">
            <w:pPr>
              <w:spacing w:line="265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-------------,---------------- 20 -------</w:t>
            </w:r>
          </w:p>
        </w:tc>
      </w:tr>
      <w:tr w:rsidR="007646E3" w:rsidTr="00B91B5C">
        <w:tc>
          <w:tcPr>
            <w:tcW w:w="1800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Lampiran</w:t>
            </w:r>
          </w:p>
        </w:tc>
        <w:tc>
          <w:tcPr>
            <w:tcW w:w="284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:rsidTr="00B91B5C">
        <w:tc>
          <w:tcPr>
            <w:tcW w:w="1800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685" w:type="dxa"/>
            <w:gridSpan w:val="2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:rsidTr="00B91B5C">
        <w:tc>
          <w:tcPr>
            <w:tcW w:w="5769" w:type="dxa"/>
            <w:gridSpan w:val="4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Kepada Yth</w:t>
            </w: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Direktur Sarana dan Prasaranana</w:t>
            </w: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Gedung CRCS Lantai 5 </w:t>
            </w: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Jl. Ganesha No 10</w:t>
            </w: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Bandung</w:t>
            </w: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:rsidTr="00B91B5C">
        <w:tc>
          <w:tcPr>
            <w:tcW w:w="1800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Perihal</w:t>
            </w:r>
          </w:p>
        </w:tc>
        <w:tc>
          <w:tcPr>
            <w:tcW w:w="284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3685" w:type="dxa"/>
            <w:gridSpan w:val="2"/>
          </w:tcPr>
          <w:p w:rsidR="0018546D" w:rsidRDefault="0018546D" w:rsidP="0018546D">
            <w:pPr>
              <w:pStyle w:val="Heading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Penawaran Harga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Barang</w:t>
            </w:r>
            <w:r w:rsidRP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Milik ITB</w:t>
            </w:r>
            <w:r w:rsidRP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</w:t>
            </w:r>
          </w:p>
          <w:p w:rsidR="0018546D" w:rsidRDefault="0018546D" w:rsidP="0018546D">
            <w:pPr>
              <w:pStyle w:val="Heading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8546D">
              <w:rPr>
                <w:rFonts w:ascii="Times New Roman" w:eastAsia="Times New Roman" w:hAnsi="Times New Roman" w:cs="Times New Roman"/>
                <w:color w:val="000000"/>
                <w:szCs w:val="22"/>
              </w:rPr>
              <w:t>Barang Bekas Utilitas Kelistrikan Dan Lift</w:t>
            </w: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94" w:type="dxa"/>
          </w:tcPr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:rsidTr="00B91B5C">
        <w:tc>
          <w:tcPr>
            <w:tcW w:w="9363" w:type="dxa"/>
            <w:gridSpan w:val="5"/>
          </w:tcPr>
          <w:p w:rsidR="007646E3" w:rsidRDefault="007646E3" w:rsidP="00B91B5C">
            <w:pPr>
              <w:spacing w:after="190" w:line="265" w:lineRule="auto"/>
              <w:ind w:left="21" w:right="28" w:firstLine="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Sehubungan dengan Pengumuman Lelang No………………… tanggal ………. dan setelah kami pelajari dan diperhitungkan dengan saksama atas pelaksanaan lelang berupa </w:t>
            </w:r>
            <w:r w:rsidR="0018546D">
              <w:rPr>
                <w:rFonts w:ascii="Times New Roman" w:eastAsia="Times New Roman" w:hAnsi="Times New Roman" w:cs="Times New Roman"/>
                <w:sz w:val="26"/>
              </w:rPr>
              <w:t xml:space="preserve">Barang </w:t>
            </w:r>
            <w:r w:rsidR="0018546D" w:rsidRPr="0018546D">
              <w:rPr>
                <w:rFonts w:ascii="Times New Roman" w:eastAsia="Times New Roman" w:hAnsi="Times New Roman" w:cs="Times New Roman"/>
                <w:sz w:val="24"/>
              </w:rPr>
              <w:t>Bekas Utilitas Kelistrikan Dan Lift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, maka dengan ini kami mengajukan penawaran harga </w:t>
            </w:r>
            <w:r w:rsidR="0018546D" w:rsidRPr="0018546D">
              <w:rPr>
                <w:rFonts w:ascii="Times New Roman" w:eastAsia="Times New Roman" w:hAnsi="Times New Roman" w:cs="Times New Roman"/>
                <w:sz w:val="24"/>
              </w:rPr>
              <w:t>Bekas Utilitas Kelistrikan Dan Lift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</w:rPr>
              <w:t xml:space="preserve"> tersebut sebesar Rp .............. (............... rupiah).</w:t>
            </w:r>
          </w:p>
          <w:p w:rsidR="007646E3" w:rsidRPr="00253A31" w:rsidRDefault="007646E3" w:rsidP="00B91B5C">
            <w:pPr>
              <w:spacing w:after="188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Bahwa atas pelaksanaan pekerjaan ini akan kami akan melaksanakan </w:t>
            </w:r>
            <w:r w:rsidRPr="00253A31">
              <w:rPr>
                <w:rFonts w:ascii="Times New Roman" w:eastAsia="Times New Roman" w:hAnsi="Times New Roman" w:cs="Times New Roman"/>
                <w:sz w:val="26"/>
              </w:rPr>
              <w:t>pengangkutan barang hasil lela</w:t>
            </w:r>
            <w:r w:rsidR="003D5687">
              <w:rPr>
                <w:rFonts w:ascii="Times New Roman" w:eastAsia="Times New Roman" w:hAnsi="Times New Roman" w:cs="Times New Roman"/>
                <w:sz w:val="26"/>
              </w:rPr>
              <w:t>ng tersebut selambat-lambatnya 10</w:t>
            </w:r>
            <w:r w:rsidRPr="00253A31">
              <w:rPr>
                <w:rFonts w:ascii="Times New Roman" w:eastAsia="Times New Roman" w:hAnsi="Times New Roman" w:cs="Times New Roman"/>
                <w:sz w:val="26"/>
              </w:rPr>
              <w:t xml:space="preserve"> hari </w:t>
            </w:r>
            <w:r w:rsidR="003D5687">
              <w:rPr>
                <w:rFonts w:ascii="Times New Roman" w:eastAsia="Times New Roman" w:hAnsi="Times New Roman" w:cs="Times New Roman"/>
                <w:sz w:val="26"/>
              </w:rPr>
              <w:t>kerja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terhitung setelah Surat Izin Pengangkutan Barang kami terima dan harga di dalam surat penawaran ini tidak termasuk terhadap biaya-biaya yang akan timbul dalam pelaksanaan pengangkutan tersebut diatas.</w:t>
            </w: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Dengan disampaikannya Surat Penawaran ini, maka kami menyatakan sanggup dan akan tunduk pada semua ketentuan yang berlaku terhadap proses pelelangan.</w:t>
            </w:r>
          </w:p>
          <w:p w:rsidR="007646E3" w:rsidRDefault="007646E3" w:rsidP="00B91B5C">
            <w:pPr>
              <w:spacing w:line="265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646E3" w:rsidTr="00B91B5C">
        <w:tc>
          <w:tcPr>
            <w:tcW w:w="4681" w:type="dxa"/>
            <w:gridSpan w:val="3"/>
          </w:tcPr>
          <w:p w:rsidR="007646E3" w:rsidRDefault="007646E3" w:rsidP="00B91B5C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682" w:type="dxa"/>
            <w:gridSpan w:val="2"/>
          </w:tcPr>
          <w:p w:rsidR="007646E3" w:rsidRDefault="007646E3" w:rsidP="00B91B5C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646E3" w:rsidRDefault="007646E3" w:rsidP="00B91B5C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7646E3" w:rsidRPr="007646E3" w:rsidRDefault="007646E3" w:rsidP="007646E3">
            <w:pPr>
              <w:spacing w:after="190" w:line="265" w:lineRule="auto"/>
              <w:ind w:left="21" w:right="28" w:firstLine="4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>Nama Sesuai Indentita/KTP</w:t>
            </w:r>
          </w:p>
          <w:p w:rsidR="007646E3" w:rsidRPr="007646E3" w:rsidRDefault="007646E3" w:rsidP="007646E3">
            <w:pPr>
              <w:spacing w:after="190" w:line="265" w:lineRule="auto"/>
              <w:ind w:left="21" w:right="28" w:firstLine="4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 w:rsidRPr="007646E3">
              <w:rPr>
                <w:rFonts w:ascii="Times New Roman" w:eastAsia="Times New Roman" w:hAnsi="Times New Roman" w:cs="Times New Roman"/>
                <w:i/>
                <w:sz w:val="26"/>
              </w:rPr>
              <w:t>Materai 10.000</w:t>
            </w:r>
          </w:p>
          <w:p w:rsidR="007646E3" w:rsidRDefault="007646E3" w:rsidP="00B91B5C">
            <w:pPr>
              <w:spacing w:after="190" w:line="265" w:lineRule="auto"/>
              <w:ind w:left="21" w:right="28" w:firstLine="4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7646E3" w:rsidRDefault="007646E3" w:rsidP="007646E3">
      <w:pPr>
        <w:spacing w:after="0" w:line="265" w:lineRule="auto"/>
        <w:ind w:left="38" w:hanging="10"/>
        <w:rPr>
          <w:rFonts w:ascii="Times New Roman" w:eastAsia="Times New Roman" w:hAnsi="Times New Roman" w:cs="Times New Roman"/>
          <w:sz w:val="24"/>
        </w:rPr>
      </w:pPr>
    </w:p>
    <w:p w:rsidR="007646E3" w:rsidRDefault="007646E3" w:rsidP="007646E3">
      <w:pPr>
        <w:spacing w:after="0" w:line="265" w:lineRule="auto"/>
        <w:ind w:left="38" w:hanging="10"/>
        <w:rPr>
          <w:rFonts w:ascii="Times New Roman" w:eastAsia="Times New Roman" w:hAnsi="Times New Roman" w:cs="Times New Roman"/>
          <w:sz w:val="24"/>
        </w:rPr>
      </w:pPr>
    </w:p>
    <w:p w:rsidR="0024002A" w:rsidRDefault="0024002A" w:rsidP="007646E3"/>
    <w:sectPr w:rsidR="0024002A" w:rsidSect="007646E3">
      <w:pgSz w:w="11981" w:h="16848"/>
      <w:pgMar w:top="1584" w:right="1346" w:bottom="1701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17E3"/>
    <w:multiLevelType w:val="hybridMultilevel"/>
    <w:tmpl w:val="4120B4DE"/>
    <w:lvl w:ilvl="0" w:tplc="2EF25D20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09C32">
      <w:start w:val="1"/>
      <w:numFmt w:val="lowerLetter"/>
      <w:lvlText w:val="%2.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3431EC">
      <w:start w:val="1"/>
      <w:numFmt w:val="lowerRoman"/>
      <w:lvlText w:val="%3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7C0210">
      <w:start w:val="1"/>
      <w:numFmt w:val="decimal"/>
      <w:lvlText w:val="%4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AA8C8">
      <w:start w:val="1"/>
      <w:numFmt w:val="lowerLetter"/>
      <w:lvlText w:val="%5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C40A56">
      <w:start w:val="1"/>
      <w:numFmt w:val="lowerRoman"/>
      <w:lvlText w:val="%6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B6839C">
      <w:start w:val="1"/>
      <w:numFmt w:val="decimal"/>
      <w:lvlText w:val="%7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70C948">
      <w:start w:val="1"/>
      <w:numFmt w:val="lowerLetter"/>
      <w:lvlText w:val="%8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C0792">
      <w:start w:val="1"/>
      <w:numFmt w:val="lowerRoman"/>
      <w:lvlText w:val="%9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A"/>
    <w:rsid w:val="00047D12"/>
    <w:rsid w:val="0018546D"/>
    <w:rsid w:val="0024002A"/>
    <w:rsid w:val="00253A31"/>
    <w:rsid w:val="002952A3"/>
    <w:rsid w:val="003D5687"/>
    <w:rsid w:val="004D0213"/>
    <w:rsid w:val="006D758F"/>
    <w:rsid w:val="007646E3"/>
    <w:rsid w:val="00D56DDE"/>
    <w:rsid w:val="00E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CA46"/>
  <w15:docId w15:val="{EEBED9C6-D4BE-48CD-B8C3-6D2427E9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2"/>
      <w:ind w:right="90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8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8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E3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54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cp:lastPrinted>2022-01-20T07:59:00Z</cp:lastPrinted>
  <dcterms:created xsi:type="dcterms:W3CDTF">2022-03-11T02:32:00Z</dcterms:created>
  <dcterms:modified xsi:type="dcterms:W3CDTF">2022-03-11T02:32:00Z</dcterms:modified>
</cp:coreProperties>
</file>